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CC2">
        <w:rPr>
          <w:rFonts w:ascii="Times New Roman" w:hAnsi="Times New Roman" w:cs="Times New Roman"/>
          <w:b/>
          <w:sz w:val="24"/>
          <w:szCs w:val="24"/>
        </w:rPr>
        <w:t xml:space="preserve">Отчёт о деятельности ГККП "Ясли - сад "Светлячок" посёлка </w:t>
      </w:r>
      <w:proofErr w:type="spellStart"/>
      <w:r w:rsidRPr="00FB1CC2">
        <w:rPr>
          <w:rFonts w:ascii="Times New Roman" w:hAnsi="Times New Roman" w:cs="Times New Roman"/>
          <w:b/>
          <w:sz w:val="24"/>
          <w:szCs w:val="24"/>
        </w:rPr>
        <w:t>Аршалы</w:t>
      </w:r>
      <w:proofErr w:type="spellEnd"/>
      <w:r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</w:t>
      </w:r>
      <w:proofErr w:type="spellStart"/>
      <w:r w:rsidRPr="00FB1CC2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Pr="00FB1CC2"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Pr="00FB1CC2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B1CC2">
        <w:rPr>
          <w:rFonts w:ascii="Times New Roman" w:hAnsi="Times New Roman" w:cs="Times New Roman"/>
          <w:b/>
          <w:sz w:val="24"/>
          <w:szCs w:val="24"/>
        </w:rPr>
        <w:t xml:space="preserve"> области по вопросам оказания государственных услуг за 12 месяцев 2024 года</w:t>
      </w:r>
    </w:p>
    <w:p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F78A3" w:rsidTr="00D57E26">
        <w:tc>
          <w:tcPr>
            <w:tcW w:w="9571" w:type="dxa"/>
            <w:gridSpan w:val="3"/>
          </w:tcPr>
          <w:p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:rsidTr="00FD5EC7">
        <w:tc>
          <w:tcPr>
            <w:tcW w:w="3190" w:type="dxa"/>
          </w:tcPr>
          <w:p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Сведения об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gridSpan w:val="2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ГККП "Ясли - сад "Светлячок" посёлка </w:t>
            </w:r>
            <w:proofErr w:type="spellStart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Аршалы</w:t>
            </w:r>
            <w:proofErr w:type="spellEnd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</w:t>
            </w:r>
            <w:proofErr w:type="spellStart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Аршалынскому</w:t>
            </w:r>
            <w:proofErr w:type="spellEnd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Акмолинской</w:t>
            </w:r>
            <w:proofErr w:type="spellEnd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DF78A3" w:rsidTr="00DF78A3">
        <w:tc>
          <w:tcPr>
            <w:tcW w:w="3190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DF78A3" w:rsidTr="00DF78A3">
        <w:tc>
          <w:tcPr>
            <w:tcW w:w="3190" w:type="dxa"/>
          </w:tcPr>
          <w:p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вид через информационные системы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усслугодателя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путём прямого контакта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 ручного ввода заявки в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информационную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ситему</w:t>
            </w:r>
            <w:proofErr w:type="spellEnd"/>
          </w:p>
        </w:tc>
        <w:tc>
          <w:tcPr>
            <w:tcW w:w="3191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84561E" w:rsidTr="002F5A30">
        <w:tc>
          <w:tcPr>
            <w:tcW w:w="3190" w:type="dxa"/>
          </w:tcPr>
          <w:p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Всего оказано государственных услуг за 12 месяцев 2024 года: 52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з них: - посредством портала «электронного правительства» -52. Наиболее востребованные государственные услуги, ока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зываемые КГКП «</w:t>
            </w:r>
            <w:proofErr w:type="gramStart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«Светлячок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2B46AC" w:rsidTr="00D77981">
        <w:tc>
          <w:tcPr>
            <w:tcW w:w="9571" w:type="dxa"/>
            <w:gridSpan w:val="3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услугополучателями</w:t>
            </w:r>
            <w:proofErr w:type="spellEnd"/>
          </w:p>
        </w:tc>
      </w:tr>
      <w:tr w:rsidR="002B46AC" w:rsidTr="0054476A">
        <w:tc>
          <w:tcPr>
            <w:tcW w:w="3190" w:type="dxa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В КГКП «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«Светлячок» оформлены 2 стенда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:rsidTr="004A5487">
        <w:tc>
          <w:tcPr>
            <w:tcW w:w="3190" w:type="dxa"/>
          </w:tcPr>
          <w:p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:rsidR="002B46AC" w:rsidRPr="001D1696" w:rsidRDefault="002B46AC" w:rsidP="00E87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оказании государственных услуг в КГКП «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«Светлячок» на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интернет-ресурсах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Facebook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), официальном сайте организации.</w:t>
            </w:r>
          </w:p>
        </w:tc>
      </w:tr>
      <w:tr w:rsidR="002B46AC" w:rsidTr="00C16484">
        <w:tc>
          <w:tcPr>
            <w:tcW w:w="9571" w:type="dxa"/>
            <w:gridSpan w:val="3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:rsidTr="00C8733E">
        <w:tc>
          <w:tcPr>
            <w:tcW w:w="3190" w:type="dxa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:rsidTr="00D66FB1">
        <w:tc>
          <w:tcPr>
            <w:tcW w:w="3190" w:type="dxa"/>
          </w:tcPr>
          <w:p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Нормативноправовое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:rsidTr="007F0E2B">
        <w:tc>
          <w:tcPr>
            <w:tcW w:w="9571" w:type="dxa"/>
            <w:gridSpan w:val="3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</w:tr>
      <w:tr w:rsidR="002B46AC" w:rsidTr="004E49F2">
        <w:tc>
          <w:tcPr>
            <w:tcW w:w="3190" w:type="dxa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Информация о жалобах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период 2024 года жалобы от </w:t>
            </w:r>
            <w:proofErr w:type="spell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</w:t>
            </w:r>
            <w:proofErr w:type="gram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  <w:proofErr w:type="gram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:rsidTr="00B76FF5">
        <w:tc>
          <w:tcPr>
            <w:tcW w:w="3190" w:type="dxa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Результаты внутреннего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:rsidR="002B46AC" w:rsidRPr="004E1F6A" w:rsidRDefault="001D1696" w:rsidP="004E1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услуг – 52,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</w:t>
            </w:r>
            <w:proofErr w:type="spellStart"/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akmola.kz</w:t>
            </w:r>
            <w:proofErr w:type="spellEnd"/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:rsidTr="005F37D8">
        <w:tc>
          <w:tcPr>
            <w:tcW w:w="9571" w:type="dxa"/>
            <w:gridSpan w:val="3"/>
          </w:tcPr>
          <w:p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5. Перспективы дальнейшей эффективности и повышения удовлетворенности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услуг.</w:t>
            </w:r>
          </w:p>
        </w:tc>
      </w:tr>
      <w:tr w:rsidR="001D1696" w:rsidTr="00255BBC">
        <w:tc>
          <w:tcPr>
            <w:tcW w:w="9571" w:type="dxa"/>
            <w:gridSpan w:val="3"/>
          </w:tcPr>
          <w:p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В целях повышения уровня удовлетворенности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- отражена информация по популяризации и информированию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о возможностях получения государственных услуг через систему </w:t>
            </w:r>
            <w:proofErr w:type="spellStart"/>
            <w:r w:rsidRPr="004E1F6A">
              <w:rPr>
                <w:color w:val="000000"/>
              </w:rPr>
              <w:t>akmola.kz</w:t>
            </w:r>
            <w:proofErr w:type="spellEnd"/>
            <w:r w:rsidRPr="004E1F6A">
              <w:rPr>
                <w:color w:val="000000"/>
              </w:rPr>
              <w:t xml:space="preserve">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принтер-сканер.</w:t>
            </w:r>
          </w:p>
          <w:p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>- Взаимодействие с людьми с особенными потребностями</w:t>
            </w:r>
          </w:p>
          <w:p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 ГККП «Ясли - сад «Светлячок» посёлка </w:t>
            </w:r>
            <w:proofErr w:type="spellStart"/>
            <w:r>
              <w:rPr>
                <w:color w:val="000000"/>
              </w:rPr>
              <w:t>Аршалы</w:t>
            </w:r>
            <w:proofErr w:type="spellEnd"/>
            <w:r w:rsidRPr="004E1F6A">
              <w:rPr>
                <w:color w:val="000000"/>
              </w:rPr>
              <w:t xml:space="preserve"> функционирует</w:t>
            </w:r>
            <w:r>
              <w:rPr>
                <w:color w:val="000000"/>
              </w:rPr>
              <w:t xml:space="preserve"> пандус  и кнопка вызова, </w:t>
            </w:r>
            <w:r w:rsidRPr="004E1F6A">
              <w:rPr>
                <w:color w:val="000000"/>
              </w:rPr>
              <w:t>вывеска с названием детского сада, схемы эвакуации, названия к</w:t>
            </w:r>
            <w:r>
              <w:rPr>
                <w:color w:val="000000"/>
              </w:rPr>
              <w:t>абинетов</w:t>
            </w:r>
            <w:r w:rsidRPr="004E1F6A">
              <w:rPr>
                <w:color w:val="000000"/>
              </w:rPr>
              <w:t xml:space="preserve">; оборудована </w:t>
            </w:r>
            <w:r>
              <w:rPr>
                <w:color w:val="000000"/>
              </w:rPr>
              <w:t>туалетная комната.</w:t>
            </w:r>
          </w:p>
        </w:tc>
      </w:tr>
    </w:tbl>
    <w:p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F78A3"/>
    <w:rsid w:val="0014445C"/>
    <w:rsid w:val="001D1696"/>
    <w:rsid w:val="002B46AC"/>
    <w:rsid w:val="004C5C27"/>
    <w:rsid w:val="004E1F6A"/>
    <w:rsid w:val="0084561E"/>
    <w:rsid w:val="00DB3E24"/>
    <w:rsid w:val="00DF78A3"/>
    <w:rsid w:val="00E875E5"/>
    <w:rsid w:val="00FB1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2025-02-24T10:40:00Z</dcterms:created>
  <dcterms:modified xsi:type="dcterms:W3CDTF">2025-02-25T08:14:00Z</dcterms:modified>
</cp:coreProperties>
</file>